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3DD31" w14:textId="243947AF" w:rsidR="000A2E34" w:rsidRDefault="000A2E34" w:rsidP="000A2E34">
      <w:pPr>
        <w:jc w:val="right"/>
      </w:pPr>
      <w:r>
        <w:t>Tisková zpráva JSRLZ</w:t>
      </w:r>
      <w:r w:rsidR="00E342A5">
        <w:t xml:space="preserve">, </w:t>
      </w:r>
      <w:r w:rsidR="006D6158">
        <w:t>1</w:t>
      </w:r>
      <w:r w:rsidR="00B21264">
        <w:t>8</w:t>
      </w:r>
      <w:r w:rsidR="006D6158">
        <w:t>. srpna</w:t>
      </w:r>
      <w:r>
        <w:t xml:space="preserve"> 202</w:t>
      </w:r>
      <w:r w:rsidR="00DC18CC">
        <w:t>3</w:t>
      </w:r>
    </w:p>
    <w:p w14:paraId="304E6B4B" w14:textId="6AEB4452" w:rsidR="0056785C" w:rsidRDefault="00193081" w:rsidP="0056785C">
      <w:pPr>
        <w:spacing w:line="240" w:lineRule="auto"/>
        <w:rPr>
          <w:b/>
          <w:color w:val="E9B400"/>
          <w:sz w:val="32"/>
          <w:szCs w:val="24"/>
        </w:rPr>
      </w:pPr>
      <w:r>
        <w:rPr>
          <w:b/>
          <w:color w:val="E9B400"/>
          <w:sz w:val="32"/>
          <w:szCs w:val="24"/>
        </w:rPr>
        <w:t xml:space="preserve">Aktiv55plus </w:t>
      </w:r>
      <w:r w:rsidR="0013386E">
        <w:rPr>
          <w:b/>
          <w:color w:val="E9B400"/>
          <w:sz w:val="32"/>
          <w:szCs w:val="24"/>
        </w:rPr>
        <w:t xml:space="preserve">pomůže získat starším uchazečům kompetence </w:t>
      </w:r>
      <w:r w:rsidR="00E15013">
        <w:rPr>
          <w:b/>
          <w:color w:val="E9B400"/>
          <w:sz w:val="32"/>
          <w:szCs w:val="24"/>
        </w:rPr>
        <w:t>pro </w:t>
      </w:r>
      <w:r w:rsidR="0013386E">
        <w:rPr>
          <w:b/>
          <w:color w:val="E9B400"/>
          <w:sz w:val="32"/>
          <w:szCs w:val="24"/>
        </w:rPr>
        <w:t>uplatnění na trhu práce</w:t>
      </w:r>
    </w:p>
    <w:p w14:paraId="0FB8279F" w14:textId="6251AE3D" w:rsidR="00F727A2" w:rsidRPr="00F727A2" w:rsidRDefault="002E3AA5" w:rsidP="00B75991">
      <w:pPr>
        <w:jc w:val="both"/>
        <w:rPr>
          <w:b/>
          <w:bCs/>
        </w:rPr>
      </w:pPr>
      <w:r>
        <w:rPr>
          <w:b/>
          <w:bCs/>
        </w:rPr>
        <w:t xml:space="preserve">Jihočeská společnost pro rozvoj lidských zdrojů, o.p.s. se problematice uplatnění osob </w:t>
      </w:r>
      <w:r w:rsidR="006579A6">
        <w:rPr>
          <w:b/>
          <w:bCs/>
        </w:rPr>
        <w:t>nad</w:t>
      </w:r>
      <w:r>
        <w:rPr>
          <w:b/>
          <w:bCs/>
        </w:rPr>
        <w:t xml:space="preserve"> 50 let na</w:t>
      </w:r>
      <w:r w:rsidR="004D3CD2">
        <w:rPr>
          <w:b/>
          <w:bCs/>
        </w:rPr>
        <w:t> </w:t>
      </w:r>
      <w:r>
        <w:rPr>
          <w:b/>
          <w:bCs/>
        </w:rPr>
        <w:t xml:space="preserve">trhu práce věnuje dlouhodobě. Od května letošního roku odstartovala </w:t>
      </w:r>
      <w:r w:rsidR="0020780D">
        <w:rPr>
          <w:b/>
          <w:bCs/>
        </w:rPr>
        <w:t xml:space="preserve">nový projekt Aktiv55plus s cílem </w:t>
      </w:r>
      <w:r w:rsidR="00D44852">
        <w:rPr>
          <w:b/>
          <w:bCs/>
        </w:rPr>
        <w:t>připravit</w:t>
      </w:r>
      <w:r w:rsidR="0020780D">
        <w:rPr>
          <w:b/>
          <w:bCs/>
        </w:rPr>
        <w:t xml:space="preserve"> starší uchazeč</w:t>
      </w:r>
      <w:r w:rsidR="00D44852">
        <w:rPr>
          <w:b/>
          <w:bCs/>
        </w:rPr>
        <w:t>e</w:t>
      </w:r>
      <w:r w:rsidR="0020780D">
        <w:rPr>
          <w:b/>
          <w:bCs/>
        </w:rPr>
        <w:t xml:space="preserve"> o zaměstnání </w:t>
      </w:r>
      <w:r w:rsidR="00D44852">
        <w:rPr>
          <w:b/>
          <w:bCs/>
        </w:rPr>
        <w:t>na</w:t>
      </w:r>
      <w:r w:rsidR="00B32329">
        <w:rPr>
          <w:b/>
          <w:bCs/>
        </w:rPr>
        <w:t xml:space="preserve"> výběrové řízení</w:t>
      </w:r>
      <w:r w:rsidR="00DE2250">
        <w:rPr>
          <w:b/>
          <w:bCs/>
        </w:rPr>
        <w:t xml:space="preserve"> </w:t>
      </w:r>
      <w:r w:rsidR="00393788">
        <w:rPr>
          <w:b/>
          <w:bCs/>
        </w:rPr>
        <w:t>a uplatnění na trhu práce</w:t>
      </w:r>
      <w:r w:rsidR="00B32329">
        <w:rPr>
          <w:b/>
          <w:bCs/>
        </w:rPr>
        <w:t xml:space="preserve">. </w:t>
      </w:r>
      <w:r w:rsidR="005A5FFF">
        <w:rPr>
          <w:b/>
          <w:bCs/>
        </w:rPr>
        <w:t xml:space="preserve">Účastníci </w:t>
      </w:r>
      <w:r w:rsidR="00DE2250">
        <w:rPr>
          <w:b/>
          <w:bCs/>
        </w:rPr>
        <w:t xml:space="preserve">si také </w:t>
      </w:r>
      <w:r w:rsidR="00DE2250" w:rsidRPr="00DE2250">
        <w:rPr>
          <w:b/>
          <w:bCs/>
        </w:rPr>
        <w:t>zlepš</w:t>
      </w:r>
      <w:r w:rsidR="00DE2250">
        <w:rPr>
          <w:b/>
          <w:bCs/>
        </w:rPr>
        <w:t xml:space="preserve">í </w:t>
      </w:r>
      <w:r w:rsidR="00DE2250" w:rsidRPr="00DE2250">
        <w:rPr>
          <w:b/>
          <w:bCs/>
        </w:rPr>
        <w:t>počítačové dovednosti a zorient</w:t>
      </w:r>
      <w:r w:rsidR="00DE2250">
        <w:rPr>
          <w:b/>
          <w:bCs/>
        </w:rPr>
        <w:t>ují</w:t>
      </w:r>
      <w:r w:rsidR="00DE2250" w:rsidRPr="00DE2250">
        <w:rPr>
          <w:b/>
          <w:bCs/>
        </w:rPr>
        <w:t xml:space="preserve"> se v daňové a finanční problematice</w:t>
      </w:r>
      <w:r w:rsidR="00DE2250">
        <w:rPr>
          <w:b/>
          <w:bCs/>
        </w:rPr>
        <w:t>.</w:t>
      </w:r>
    </w:p>
    <w:p w14:paraId="72601D2F" w14:textId="5886FBDF" w:rsidR="00B75991" w:rsidRPr="00B75991" w:rsidRDefault="00B75991" w:rsidP="00B75991">
      <w:pPr>
        <w:jc w:val="both"/>
      </w:pPr>
      <w:r w:rsidRPr="00B75991">
        <w:t>Nezaměstnanost v Jihočeském kraj</w:t>
      </w:r>
      <w:r w:rsidR="006D6158">
        <w:t>i</w:t>
      </w:r>
      <w:r w:rsidRPr="00B75991">
        <w:t xml:space="preserve"> klesla k 31.</w:t>
      </w:r>
      <w:r w:rsidR="000D7CF2">
        <w:t xml:space="preserve"> </w:t>
      </w:r>
      <w:r w:rsidRPr="00B75991">
        <w:t>6.</w:t>
      </w:r>
      <w:r w:rsidR="000D7CF2">
        <w:t xml:space="preserve"> </w:t>
      </w:r>
      <w:r w:rsidRPr="00B75991">
        <w:t xml:space="preserve">2023 na </w:t>
      </w:r>
      <w:r w:rsidR="004B7AA0">
        <w:t>2,4</w:t>
      </w:r>
      <w:r w:rsidRPr="00B75991">
        <w:t xml:space="preserve"> %. I přesto, že Česká republika a stejně tak jižní Čechy patří dlouhodobě k regionům s nejnižší mírou nezaměstnanosti v Evropě, přetrvávají u</w:t>
      </w:r>
      <w:r w:rsidR="00CF66E9">
        <w:t> </w:t>
      </w:r>
      <w:r w:rsidRPr="00B75991">
        <w:t xml:space="preserve">nás problémy s pracovním uplatněním rizikových skupin trhu práce. </w:t>
      </w:r>
      <w:r w:rsidR="004B7AA0">
        <w:t>„</w:t>
      </w:r>
      <w:r w:rsidRPr="004B7AA0">
        <w:rPr>
          <w:i/>
          <w:iCs/>
        </w:rPr>
        <w:t>Téměř třetinu všech uchazečů o</w:t>
      </w:r>
      <w:r w:rsidR="00CF66E9">
        <w:rPr>
          <w:i/>
          <w:iCs/>
        </w:rPr>
        <w:t> </w:t>
      </w:r>
      <w:r w:rsidRPr="004B7AA0">
        <w:rPr>
          <w:i/>
          <w:iCs/>
        </w:rPr>
        <w:t>zaměstnání v Jihočeském kraji zaujímají osoby ve věku nad 55 let, pro které může být s</w:t>
      </w:r>
      <w:r w:rsidR="004B7AA0">
        <w:rPr>
          <w:i/>
          <w:iCs/>
        </w:rPr>
        <w:t> </w:t>
      </w:r>
      <w:r w:rsidRPr="004B7AA0">
        <w:rPr>
          <w:i/>
          <w:iCs/>
        </w:rPr>
        <w:t>přibývajícím věkem náročnější najít si zaměstnání. To platí obzvláště tehdy, pokud se u těchto osob kumulují různá další znevýhodnění, jako je například zdravotní omezení či péče o osobu blízkou. Problém s uplatněním zaměstnání se může prohlubovat i s prodlužující se dobou evidence těchto uchazečů na</w:t>
      </w:r>
      <w:r w:rsidR="00453E2C">
        <w:rPr>
          <w:i/>
          <w:iCs/>
        </w:rPr>
        <w:t> </w:t>
      </w:r>
      <w:r w:rsidRPr="004B7AA0">
        <w:rPr>
          <w:i/>
          <w:iCs/>
        </w:rPr>
        <w:t>Úřadu práce,”</w:t>
      </w:r>
      <w:r w:rsidRPr="00B75991">
        <w:t xml:space="preserve"> upozorňuje Dana Feferlová, ředitelka Jihočeské společnosti pro rozvoj lidských zdrojů, o.p.s. (JSRLZ). </w:t>
      </w:r>
    </w:p>
    <w:p w14:paraId="6C4C8EBB" w14:textId="035708ED" w:rsidR="00B75991" w:rsidRPr="00B75991" w:rsidRDefault="00B75991" w:rsidP="00B75991">
      <w:pPr>
        <w:jc w:val="both"/>
      </w:pPr>
      <w:r w:rsidRPr="00B75991">
        <w:t>Právě JSRLZ od roku 2016, kdy byl založen Jihočeský pakt zaměstnanosti, jehož je</w:t>
      </w:r>
      <w:r w:rsidR="00ED045D">
        <w:t xml:space="preserve"> JSRLZ</w:t>
      </w:r>
      <w:r w:rsidRPr="00B75991">
        <w:t xml:space="preserve"> nositelem, se problematice uplatnění osob nad 50 let na trhu práce věnuje. </w:t>
      </w:r>
      <w:r w:rsidR="00453E2C" w:rsidRPr="00453E2C">
        <w:rPr>
          <w:i/>
          <w:iCs/>
        </w:rPr>
        <w:t>„</w:t>
      </w:r>
      <w:r w:rsidRPr="00453E2C">
        <w:rPr>
          <w:i/>
          <w:iCs/>
        </w:rPr>
        <w:t>Ve spolupráci s Úřadem práce a dalšími členy Jihočeského paktu zaměstnanosti jsme připravili v posledních sedmi letech hned několik projektů, které se zaměřili na podporu osob při návratu na trh práce. Formou individuálního poradenství, ale i</w:t>
      </w:r>
      <w:r w:rsidR="00453E2C">
        <w:rPr>
          <w:i/>
          <w:iCs/>
        </w:rPr>
        <w:t> </w:t>
      </w:r>
      <w:r w:rsidRPr="00453E2C">
        <w:rPr>
          <w:i/>
          <w:iCs/>
        </w:rPr>
        <w:t xml:space="preserve">vzdělávacích kurzů či doplněním jejich kvalifikace </w:t>
      </w:r>
      <w:r w:rsidR="006D6158">
        <w:rPr>
          <w:i/>
          <w:iCs/>
        </w:rPr>
        <w:t>jsme spolupracovali s více jak 300 klienty</w:t>
      </w:r>
      <w:r w:rsidRPr="00453E2C">
        <w:rPr>
          <w:i/>
          <w:iCs/>
        </w:rPr>
        <w:t>, přičemž u</w:t>
      </w:r>
      <w:r w:rsidR="00E314EA">
        <w:rPr>
          <w:i/>
          <w:iCs/>
        </w:rPr>
        <w:t> </w:t>
      </w:r>
      <w:r w:rsidR="006D6158">
        <w:rPr>
          <w:i/>
          <w:iCs/>
        </w:rPr>
        <w:t>téměř 190</w:t>
      </w:r>
      <w:r w:rsidRPr="00453E2C">
        <w:rPr>
          <w:i/>
          <w:iCs/>
        </w:rPr>
        <w:t xml:space="preserve"> z nich se podařilo </w:t>
      </w:r>
      <w:r w:rsidR="006D6158">
        <w:rPr>
          <w:i/>
          <w:iCs/>
        </w:rPr>
        <w:t>najít jim</w:t>
      </w:r>
      <w:r w:rsidRPr="00453E2C">
        <w:rPr>
          <w:i/>
          <w:iCs/>
        </w:rPr>
        <w:t xml:space="preserve"> zaměstnání,”</w:t>
      </w:r>
      <w:r w:rsidRPr="00B75991">
        <w:t xml:space="preserve"> uvádí Dana Feferlová. </w:t>
      </w:r>
    </w:p>
    <w:p w14:paraId="500C831C" w14:textId="3F84D5FD" w:rsidR="00B75991" w:rsidRPr="00B75991" w:rsidRDefault="00B75991" w:rsidP="00B75991">
      <w:pPr>
        <w:jc w:val="both"/>
      </w:pPr>
      <w:r w:rsidRPr="00B75991">
        <w:t>Co brání uchazečům o zaměstnání ve věku nad 50 let</w:t>
      </w:r>
      <w:r w:rsidR="00E314EA">
        <w:t>,</w:t>
      </w:r>
      <w:r w:rsidRPr="00B75991">
        <w:t xml:space="preserve"> popisuje Blanka Beníšková ze společnosti EDUCO PROSPERITY vzdělávání a poradenství, spol. s r.o., která úzce s JSRLZ spolupracuje již řadu let: </w:t>
      </w:r>
      <w:r w:rsidR="00357D30" w:rsidRPr="00357D30">
        <w:rPr>
          <w:i/>
          <w:iCs/>
        </w:rPr>
        <w:t>„</w:t>
      </w:r>
      <w:r w:rsidRPr="00357D30">
        <w:rPr>
          <w:i/>
          <w:iCs/>
        </w:rPr>
        <w:t xml:space="preserve">Na straně samotných uchazečů je zpravidla zapotřebí je nejdříve aktivovat, motivovat, kvalifikovat a pomoci jim zvýšit kompetence a sebevědomí pro navázání kontaktů se zaměstnavateli. Především z důvodu prodlužující se doby v evidenci Úřadu práce se motivace a sebevědomí našich klientů snižuje a my jim pomáháme znovu nabýt jistoty, že jsou pro zaměstnavatele velmi ceněnými zaměstnanci,” </w:t>
      </w:r>
      <w:r w:rsidRPr="00357D30">
        <w:t>vysvětluje Blanka Beníšková a dodává, že pro zaměstnavatele jsou tyto osoby jeden z možných zdrojů potencionálních zaměstnanců, zvláště v dnešní době velkého nedostatku pracovníků, přesto ale u nich stále převládá řada předsudků.</w:t>
      </w:r>
      <w:r w:rsidRPr="00357D30">
        <w:rPr>
          <w:i/>
          <w:iCs/>
        </w:rPr>
        <w:t xml:space="preserve"> </w:t>
      </w:r>
      <w:r w:rsidR="00357D30">
        <w:rPr>
          <w:i/>
          <w:iCs/>
        </w:rPr>
        <w:t>„</w:t>
      </w:r>
      <w:r w:rsidRPr="00357D30">
        <w:rPr>
          <w:i/>
          <w:iCs/>
        </w:rPr>
        <w:t>Zaměstnavatelé mají někdy představu, že tito uchazeči budou méně výkonní, s přibývajícím věkem bude přibývat i více zdravotních problémů, budou méně flexibilní a</w:t>
      </w:r>
      <w:r w:rsidR="00357D30">
        <w:rPr>
          <w:i/>
          <w:iCs/>
        </w:rPr>
        <w:t> </w:t>
      </w:r>
      <w:r w:rsidRPr="00357D30">
        <w:rPr>
          <w:i/>
          <w:iCs/>
        </w:rPr>
        <w:t>přizpůsobivý novým trendům. Často ale zjistí, že obavy jsou m</w:t>
      </w:r>
      <w:r w:rsidR="00B21264">
        <w:rPr>
          <w:i/>
          <w:iCs/>
        </w:rPr>
        <w:t>y</w:t>
      </w:r>
      <w:r w:rsidRPr="00357D30">
        <w:rPr>
          <w:i/>
          <w:iCs/>
        </w:rPr>
        <w:t>lné a že tito lidé jsou mnohem více loajální́, mají již zažité pracovní́ návyky a mají bohaté pracovní i životní zkušenosti a nadhled,”</w:t>
      </w:r>
      <w:r w:rsidRPr="00B75991">
        <w:t xml:space="preserve"> zdůrazňuje Blanka Beníšková. </w:t>
      </w:r>
    </w:p>
    <w:p w14:paraId="0B0EA7A9" w14:textId="66121C35" w:rsidR="00B75991" w:rsidRPr="00B75991" w:rsidRDefault="00B75991" w:rsidP="00B75991">
      <w:pPr>
        <w:jc w:val="both"/>
      </w:pPr>
      <w:r w:rsidRPr="00B75991">
        <w:t>Pomocnou ruku osobám starším 55 let, kteří jsou v evidenci úřadu práce déle než pět měsíců, nabízí JSRLZ v rámci projektu Aktiv55plus, který odstartoval v květnu tohoto roku. První</w:t>
      </w:r>
      <w:r w:rsidR="009C3B14">
        <w:t>m</w:t>
      </w:r>
      <w:r w:rsidRPr="00B75991">
        <w:t xml:space="preserve"> kurzem prošlo v</w:t>
      </w:r>
      <w:r w:rsidR="00532133">
        <w:t> </w:t>
      </w:r>
      <w:r w:rsidRPr="00B75991">
        <w:t>průběhu června 12 klientů, kteří získali zkušenosti s tvorbou kvalitního motivačního dopisu a</w:t>
      </w:r>
      <w:r w:rsidR="00532133">
        <w:t> </w:t>
      </w:r>
      <w:r w:rsidRPr="00B75991">
        <w:t xml:space="preserve">životopisu, </w:t>
      </w:r>
      <w:r w:rsidR="00847E3C">
        <w:t>následný výcvik je připravil</w:t>
      </w:r>
      <w:r w:rsidRPr="00B75991">
        <w:t xml:space="preserve"> na pohovor s cílem potenciálního zaměstnavatele co nejvíce </w:t>
      </w:r>
      <w:r w:rsidRPr="00B75991">
        <w:lastRenderedPageBreak/>
        <w:t xml:space="preserve">zaujmout. Mimoto si účastníci </w:t>
      </w:r>
      <w:bookmarkStart w:id="0" w:name="_Hlk141449737"/>
      <w:r w:rsidRPr="00B75991">
        <w:t>zlepšili digitální a počítačové dovednosti a zorientovali se v daňové a</w:t>
      </w:r>
      <w:r w:rsidR="00847E3C">
        <w:t> </w:t>
      </w:r>
      <w:r w:rsidRPr="00B75991">
        <w:t>finanční problematice</w:t>
      </w:r>
      <w:bookmarkEnd w:id="0"/>
      <w:r w:rsidRPr="00B75991">
        <w:t>. V případě zájmu a doporučení získají možnost bezplatné rekvalifikace a</w:t>
      </w:r>
      <w:r w:rsidR="00847E3C">
        <w:t> </w:t>
      </w:r>
      <w:r w:rsidRPr="00B75991">
        <w:t>současně mzdového příspěvku pro svého nového zaměstnavatele na období zapracování.</w:t>
      </w:r>
    </w:p>
    <w:p w14:paraId="4C42B3BE" w14:textId="27F5E77C" w:rsidR="00B75991" w:rsidRPr="00B75991" w:rsidRDefault="009C3B14" w:rsidP="00B75991">
      <w:pPr>
        <w:jc w:val="both"/>
      </w:pPr>
      <w:r>
        <w:t>Následující</w:t>
      </w:r>
      <w:r w:rsidR="00B75991" w:rsidRPr="00B75991">
        <w:t xml:space="preserve"> kurz projektu Aktiv55plus je plánovaný na říjen tohoto roku. Dalším uchazečům o</w:t>
      </w:r>
      <w:r>
        <w:t> </w:t>
      </w:r>
      <w:r w:rsidR="00B75991" w:rsidRPr="00B75991">
        <w:t>zaměstnání, kteří do projektu vstoupí</w:t>
      </w:r>
      <w:r>
        <w:t>,</w:t>
      </w:r>
      <w:r w:rsidR="00B75991" w:rsidRPr="00B75991">
        <w:t xml:space="preserve"> se tak otevírají možnosti získání nové či prohloubení stávající kvalifikace pro snadnější vstup do zaměstnání, a to včetně pomoci při hledání vhodného zaměstnavatele s cílem uzavřít pracovní smlouvu na hlavní pracovní poměr. Zaměstnavatelé, kteří takové uchazeče přijmou, získají často odhodlaného člověka, motivovaného pro práci s odpovídající kvalifikací a možností čerpání mzdového příspěvku po dobu až 6 měsíců. </w:t>
      </w:r>
    </w:p>
    <w:p w14:paraId="76F05C59" w14:textId="215EBFCA" w:rsidR="000D7CF2" w:rsidRDefault="00B75991" w:rsidP="0056785C">
      <w:pPr>
        <w:jc w:val="both"/>
        <w:rPr>
          <w:color w:val="E9B400"/>
        </w:rPr>
      </w:pPr>
      <w:r w:rsidRPr="00B75991">
        <w:t>Projekt Aktiv55plus je financován Evropskou unií z Operačního programu Zaměstnanost plus a je realizován od 1.</w:t>
      </w:r>
      <w:r w:rsidR="0042398A">
        <w:t xml:space="preserve"> </w:t>
      </w:r>
      <w:r w:rsidRPr="00B75991">
        <w:t>5.</w:t>
      </w:r>
      <w:r w:rsidR="0042398A">
        <w:t xml:space="preserve"> </w:t>
      </w:r>
      <w:r w:rsidRPr="00B75991">
        <w:t>2023 až do 30.</w:t>
      </w:r>
      <w:r w:rsidR="0042398A">
        <w:t xml:space="preserve"> </w:t>
      </w:r>
      <w:r w:rsidRPr="00B75991">
        <w:t>4.</w:t>
      </w:r>
      <w:r w:rsidR="0042398A">
        <w:t xml:space="preserve"> </w:t>
      </w:r>
      <w:r w:rsidRPr="00B75991">
        <w:t>202</w:t>
      </w:r>
      <w:r w:rsidR="00B21264">
        <w:t>5</w:t>
      </w:r>
      <w:r w:rsidRPr="00B75991">
        <w:t xml:space="preserve">. Více informací o projektu naleznou zájemci na webu www.mojeprofese.cz či </w:t>
      </w:r>
      <w:hyperlink r:id="rId11" w:history="1">
        <w:r w:rsidR="009C3B14" w:rsidRPr="00770DF1">
          <w:rPr>
            <w:rStyle w:val="Hypertextovodkaz"/>
          </w:rPr>
          <w:t>www.jsrlz.cz</w:t>
        </w:r>
      </w:hyperlink>
      <w:r w:rsidRPr="00B75991">
        <w:t>.</w:t>
      </w:r>
    </w:p>
    <w:p w14:paraId="6FF858EB" w14:textId="77777777" w:rsidR="009C3B14" w:rsidRPr="009C3B14" w:rsidRDefault="009C3B14" w:rsidP="0056785C">
      <w:pPr>
        <w:jc w:val="both"/>
        <w:rPr>
          <w:color w:val="E9B400"/>
        </w:rPr>
      </w:pPr>
    </w:p>
    <w:p w14:paraId="1A644205" w14:textId="77777777" w:rsidR="00E342A5" w:rsidRDefault="00E342A5" w:rsidP="0056785C">
      <w:pPr>
        <w:jc w:val="both"/>
        <w:rPr>
          <w:b/>
          <w:color w:val="E9B400"/>
        </w:rPr>
      </w:pPr>
    </w:p>
    <w:p w14:paraId="4A693753" w14:textId="14E6F2B8" w:rsidR="00DC6649" w:rsidRDefault="00DC6649" w:rsidP="0056785C">
      <w:pPr>
        <w:rPr>
          <w:rFonts w:asciiTheme="minorHAnsi" w:eastAsiaTheme="minorEastAsia" w:hAnsiTheme="minorHAnsi" w:cstheme="minorHAnsi"/>
          <w:noProof/>
          <w:color w:val="000000"/>
          <w:lang w:eastAsia="cs-CZ"/>
        </w:rPr>
      </w:pPr>
      <w:r w:rsidRPr="00493277">
        <w:rPr>
          <w:b/>
          <w:color w:val="E9B400"/>
        </w:rPr>
        <w:t>Kontakt:</w:t>
      </w:r>
      <w:r>
        <w:rPr>
          <w:b/>
          <w:color w:val="E9B400"/>
        </w:rPr>
        <w:br/>
      </w:r>
      <w:r w:rsidRPr="00493277">
        <w:rPr>
          <w:rFonts w:asciiTheme="minorHAnsi" w:hAnsiTheme="minorHAnsi" w:cstheme="minorHAnsi"/>
          <w:b/>
          <w:spacing w:val="5"/>
        </w:rPr>
        <w:t>Ing</w:t>
      </w:r>
      <w:r w:rsidR="00014EEC">
        <w:rPr>
          <w:rFonts w:asciiTheme="minorHAnsi" w:hAnsiTheme="minorHAnsi" w:cstheme="minorHAnsi"/>
          <w:b/>
          <w:spacing w:val="5"/>
        </w:rPr>
        <w:t xml:space="preserve">. Michaela </w:t>
      </w:r>
      <w:r w:rsidR="00B75991">
        <w:rPr>
          <w:rFonts w:asciiTheme="minorHAnsi" w:hAnsiTheme="minorHAnsi" w:cstheme="minorHAnsi"/>
          <w:b/>
          <w:spacing w:val="5"/>
        </w:rPr>
        <w:t>Sládková</w:t>
      </w:r>
      <w:r w:rsidRPr="00493277">
        <w:rPr>
          <w:rFonts w:asciiTheme="minorHAnsi" w:eastAsia="Times New Roman" w:hAnsiTheme="minorHAnsi" w:cstheme="minorHAnsi"/>
        </w:rPr>
        <w:t xml:space="preserve"> </w:t>
      </w:r>
      <w:r w:rsidRPr="00493277">
        <w:rPr>
          <w:rFonts w:asciiTheme="minorHAnsi" w:hAnsiTheme="minorHAnsi" w:cstheme="minorHAnsi"/>
          <w:b/>
          <w:spacing w:val="5"/>
        </w:rPr>
        <w:t>|projektová manažerka</w:t>
      </w:r>
      <w:r w:rsidRPr="00493277">
        <w:rPr>
          <w:rFonts w:asciiTheme="minorHAnsi" w:hAnsiTheme="minorHAnsi" w:cstheme="minorHAnsi"/>
          <w:b/>
          <w:spacing w:val="5"/>
        </w:rPr>
        <w:br/>
      </w:r>
      <w:r w:rsidRPr="00493277">
        <w:rPr>
          <w:rFonts w:asciiTheme="minorHAnsi" w:hAnsiTheme="minorHAnsi" w:cstheme="minorHAnsi"/>
          <w:spacing w:val="5"/>
        </w:rPr>
        <w:t>Jihočeská společnost pro rozvoj lidských zdrojů, o. p. s.</w:t>
      </w:r>
      <w:r w:rsidRPr="00493277">
        <w:rPr>
          <w:rFonts w:asciiTheme="minorHAnsi" w:hAnsiTheme="minorHAnsi" w:cstheme="minorHAnsi"/>
          <w:spacing w:val="5"/>
        </w:rPr>
        <w:br/>
      </w:r>
      <w:r w:rsidRPr="00493277">
        <w:rPr>
          <w:rFonts w:asciiTheme="minorHAnsi" w:hAnsiTheme="minorHAnsi" w:cstheme="minorHAnsi"/>
          <w:color w:val="000000" w:themeColor="text1"/>
          <w:spacing w:val="5"/>
        </w:rPr>
        <w:t xml:space="preserve">e-mail: </w:t>
      </w:r>
      <w:hyperlink r:id="rId12" w:history="1">
        <w:r w:rsidR="00B75991" w:rsidRPr="00D33F5B">
          <w:rPr>
            <w:rStyle w:val="Hypertextovodkaz"/>
            <w:rFonts w:asciiTheme="minorHAnsi" w:hAnsiTheme="minorHAnsi" w:cstheme="minorHAnsi"/>
            <w:spacing w:val="5"/>
          </w:rPr>
          <w:t>sladkova@jsrlz.cz</w:t>
        </w:r>
      </w:hyperlink>
      <w:r w:rsidRPr="00493277">
        <w:rPr>
          <w:rFonts w:asciiTheme="minorHAnsi" w:hAnsiTheme="minorHAnsi" w:cstheme="minorHAnsi"/>
          <w:color w:val="000000" w:themeColor="text1"/>
          <w:spacing w:val="5"/>
        </w:rPr>
        <w:br/>
        <w:t>tel.: +420</w:t>
      </w:r>
      <w:r w:rsidR="00B6681A">
        <w:rPr>
          <w:rFonts w:asciiTheme="minorHAnsi" w:hAnsiTheme="minorHAnsi" w:cstheme="minorHAnsi"/>
          <w:color w:val="000000" w:themeColor="text1"/>
          <w:spacing w:val="5"/>
        </w:rPr>
        <w:t> </w:t>
      </w:r>
      <w:r w:rsidR="00B6681A">
        <w:rPr>
          <w:rFonts w:asciiTheme="minorHAnsi" w:eastAsiaTheme="minorEastAsia" w:hAnsiTheme="minorHAnsi" w:cstheme="minorHAnsi"/>
          <w:noProof/>
          <w:color w:val="000000"/>
          <w:lang w:eastAsia="cs-CZ"/>
        </w:rPr>
        <w:t>602 454 395</w:t>
      </w:r>
    </w:p>
    <w:p w14:paraId="1007EDD2" w14:textId="287AA5CA" w:rsidR="00DC6649" w:rsidRPr="000A0508" w:rsidRDefault="00DC6649" w:rsidP="0056785C">
      <w:pPr>
        <w:spacing w:after="0"/>
        <w:rPr>
          <w:rFonts w:asciiTheme="minorHAnsi" w:eastAsiaTheme="minorEastAsia" w:hAnsiTheme="minorHAnsi" w:cstheme="minorHAnsi"/>
          <w:b/>
          <w:bCs/>
          <w:noProof/>
          <w:color w:val="000000"/>
          <w:lang w:eastAsia="cs-CZ"/>
        </w:rPr>
      </w:pPr>
      <w:r w:rsidRPr="000A0508">
        <w:rPr>
          <w:rFonts w:asciiTheme="minorHAnsi" w:eastAsiaTheme="minorEastAsia" w:hAnsiTheme="minorHAnsi" w:cstheme="minorHAnsi"/>
          <w:b/>
          <w:bCs/>
          <w:noProof/>
          <w:color w:val="000000"/>
          <w:lang w:eastAsia="cs-CZ"/>
        </w:rPr>
        <w:t xml:space="preserve">Ing. Dominika </w:t>
      </w:r>
      <w:r w:rsidR="00B75991">
        <w:rPr>
          <w:rFonts w:asciiTheme="minorHAnsi" w:eastAsiaTheme="minorEastAsia" w:hAnsiTheme="minorHAnsi" w:cstheme="minorHAnsi"/>
          <w:b/>
          <w:bCs/>
          <w:noProof/>
          <w:color w:val="000000"/>
          <w:lang w:eastAsia="cs-CZ"/>
        </w:rPr>
        <w:t>Chládková</w:t>
      </w:r>
      <w:r w:rsidRPr="000A0508">
        <w:rPr>
          <w:rFonts w:asciiTheme="minorHAnsi" w:eastAsiaTheme="minorEastAsia" w:hAnsiTheme="minorHAnsi" w:cstheme="minorHAnsi"/>
          <w:b/>
          <w:bCs/>
          <w:noProof/>
          <w:color w:val="000000"/>
          <w:lang w:eastAsia="cs-CZ"/>
        </w:rPr>
        <w:t xml:space="preserve"> | manažerka PR a propagace</w:t>
      </w:r>
    </w:p>
    <w:p w14:paraId="65F18BEC" w14:textId="3E06010B" w:rsidR="00DC6649" w:rsidRDefault="00DC6649" w:rsidP="0056785C">
      <w:pPr>
        <w:spacing w:after="0"/>
        <w:rPr>
          <w:rFonts w:asciiTheme="minorHAnsi" w:eastAsiaTheme="minorEastAsia" w:hAnsiTheme="minorHAnsi" w:cstheme="minorHAnsi"/>
          <w:noProof/>
          <w:color w:val="000000"/>
          <w:lang w:eastAsia="cs-CZ"/>
        </w:rPr>
      </w:pPr>
      <w:r>
        <w:rPr>
          <w:rFonts w:asciiTheme="minorHAnsi" w:eastAsiaTheme="minorEastAsia" w:hAnsiTheme="minorHAnsi" w:cstheme="minorHAnsi"/>
          <w:noProof/>
          <w:color w:val="000000"/>
          <w:lang w:eastAsia="cs-CZ"/>
        </w:rPr>
        <w:t>Jihočeská společnost pro rozvoj lidských zdrojů, o. p. s.</w:t>
      </w:r>
    </w:p>
    <w:p w14:paraId="0762E827" w14:textId="6266C071" w:rsidR="00DC6649" w:rsidRDefault="00DC6649" w:rsidP="0056785C">
      <w:pPr>
        <w:spacing w:after="0"/>
        <w:rPr>
          <w:rFonts w:asciiTheme="minorHAnsi" w:eastAsiaTheme="minorEastAsia" w:hAnsiTheme="minorHAnsi" w:cstheme="minorHAnsi"/>
          <w:noProof/>
          <w:color w:val="000000"/>
          <w:lang w:eastAsia="cs-CZ"/>
        </w:rPr>
      </w:pPr>
      <w:r>
        <w:rPr>
          <w:rFonts w:asciiTheme="minorHAnsi" w:eastAsiaTheme="minorEastAsia" w:hAnsiTheme="minorHAnsi" w:cstheme="minorHAnsi"/>
          <w:noProof/>
          <w:color w:val="000000"/>
          <w:lang w:eastAsia="cs-CZ"/>
        </w:rPr>
        <w:t xml:space="preserve">e-mail: </w:t>
      </w:r>
      <w:hyperlink r:id="rId13" w:history="1">
        <w:r w:rsidR="000D7CF2" w:rsidRPr="00D33F5B">
          <w:rPr>
            <w:rStyle w:val="Hypertextovodkaz"/>
            <w:rFonts w:asciiTheme="minorHAnsi" w:eastAsiaTheme="minorEastAsia" w:hAnsiTheme="minorHAnsi" w:cstheme="minorHAnsi"/>
            <w:noProof/>
            <w:lang w:eastAsia="cs-CZ"/>
          </w:rPr>
          <w:t>chladkova@jhk.cz</w:t>
        </w:r>
      </w:hyperlink>
    </w:p>
    <w:p w14:paraId="4AB322AB" w14:textId="5EB76E85" w:rsidR="00DC6649" w:rsidRDefault="00DC6649" w:rsidP="0056785C">
      <w:pPr>
        <w:spacing w:after="0"/>
        <w:jc w:val="both"/>
        <w:rPr>
          <w:rFonts w:asciiTheme="minorHAnsi" w:eastAsiaTheme="minorEastAsia" w:hAnsiTheme="minorHAnsi" w:cstheme="minorHAnsi"/>
          <w:noProof/>
          <w:color w:val="000000"/>
          <w:lang w:eastAsia="cs-CZ"/>
        </w:rPr>
      </w:pPr>
      <w:r>
        <w:rPr>
          <w:rFonts w:asciiTheme="minorHAnsi" w:eastAsiaTheme="minorEastAsia" w:hAnsiTheme="minorHAnsi" w:cstheme="minorHAnsi"/>
          <w:noProof/>
          <w:color w:val="000000"/>
          <w:lang w:eastAsia="cs-CZ"/>
        </w:rPr>
        <w:t>tel.: +420 601 085</w:t>
      </w:r>
      <w:r w:rsidR="00B6681A">
        <w:rPr>
          <w:rFonts w:asciiTheme="minorHAnsi" w:eastAsiaTheme="minorEastAsia" w:hAnsiTheme="minorHAnsi" w:cstheme="minorHAnsi"/>
          <w:noProof/>
          <w:color w:val="000000"/>
          <w:lang w:eastAsia="cs-CZ"/>
        </w:rPr>
        <w:t> </w:t>
      </w:r>
      <w:r>
        <w:rPr>
          <w:rFonts w:asciiTheme="minorHAnsi" w:eastAsiaTheme="minorEastAsia" w:hAnsiTheme="minorHAnsi" w:cstheme="minorHAnsi"/>
          <w:noProof/>
          <w:color w:val="000000"/>
          <w:lang w:eastAsia="cs-CZ"/>
        </w:rPr>
        <w:t>079</w:t>
      </w:r>
    </w:p>
    <w:p w14:paraId="04495BE5" w14:textId="77777777" w:rsidR="00B6681A" w:rsidRPr="00493277" w:rsidRDefault="00B6681A" w:rsidP="0056785C">
      <w:pPr>
        <w:spacing w:after="0"/>
        <w:jc w:val="both"/>
        <w:rPr>
          <w:rFonts w:asciiTheme="minorHAnsi" w:hAnsiTheme="minorHAnsi" w:cstheme="minorHAnsi"/>
          <w:color w:val="000000" w:themeColor="text1"/>
          <w:spacing w:val="5"/>
        </w:rPr>
      </w:pPr>
    </w:p>
    <w:p w14:paraId="417C540E" w14:textId="77777777" w:rsidR="00DC6649" w:rsidRPr="00493277" w:rsidRDefault="00DC6649" w:rsidP="0056785C">
      <w:pPr>
        <w:jc w:val="both"/>
        <w:rPr>
          <w:rFonts w:asciiTheme="minorHAnsi" w:eastAsia="Times New Roman" w:hAnsiTheme="minorHAnsi" w:cstheme="minorHAnsi"/>
          <w:highlight w:val="green"/>
        </w:rPr>
      </w:pPr>
    </w:p>
    <w:p w14:paraId="59B172F4" w14:textId="77777777" w:rsidR="00DC6649" w:rsidRPr="00493277" w:rsidRDefault="00DC6649" w:rsidP="0056785C">
      <w:pPr>
        <w:spacing w:after="0"/>
        <w:jc w:val="both"/>
        <w:rPr>
          <w:b/>
          <w:color w:val="E9B400"/>
        </w:rPr>
      </w:pPr>
      <w:r w:rsidRPr="00493277">
        <w:rPr>
          <w:b/>
          <w:color w:val="E9B400"/>
        </w:rPr>
        <w:t>Jihočeská společnost pro rozvoj lidských zdrojů, o. p. s.</w:t>
      </w:r>
    </w:p>
    <w:p w14:paraId="0793DAA1" w14:textId="77777777" w:rsidR="00DC6649" w:rsidRPr="00493277" w:rsidRDefault="00DC6649" w:rsidP="0056785C">
      <w:pPr>
        <w:pStyle w:val="Normlnweb"/>
        <w:shd w:val="clear" w:color="auto" w:fill="FFFFFF"/>
        <w:spacing w:before="0" w:beforeAutospacing="0" w:after="360" w:afterAutospacing="0" w:line="276" w:lineRule="auto"/>
        <w:jc w:val="both"/>
        <w:textAlignment w:val="baseline"/>
        <w:rPr>
          <w:rFonts w:asciiTheme="minorHAnsi" w:eastAsia="Calibri" w:hAnsiTheme="minorHAnsi" w:cstheme="minorHAnsi"/>
          <w:spacing w:val="5"/>
          <w:sz w:val="22"/>
          <w:szCs w:val="22"/>
          <w:lang w:eastAsia="en-US"/>
        </w:rPr>
      </w:pPr>
      <w:r w:rsidRPr="00493277">
        <w:rPr>
          <w:rFonts w:asciiTheme="minorHAnsi" w:eastAsia="Calibri" w:hAnsiTheme="minorHAnsi" w:cstheme="minorHAnsi"/>
          <w:spacing w:val="5"/>
          <w:sz w:val="22"/>
          <w:szCs w:val="22"/>
          <w:lang w:eastAsia="en-US"/>
        </w:rPr>
        <w:t>Jihočeská společnost pro rozvoj lidských zdrojů, o. p. s. (dále JSRLZ) je odbornou organizací zaměřenou na realizaci aktivit v oblasti rozvoje lidských zdrojů a na zpracování analýz a šetření spojených s touto problematikou. JSRLZ byla založena v roce 2005 Jihočeskou hospodářskou komorou (JHK) s cílem zajistit komunikaci a spolupráci mezi regionálními aktéry trhu práce v oblasti rozvoje lidských zdrojů a zajistit realizaci konkrétních aktivity, které budou v souladu s potřebami Jihočeského regionu.</w:t>
      </w:r>
    </w:p>
    <w:p w14:paraId="22C87F27" w14:textId="707DE9A7" w:rsidR="000A2E34" w:rsidRPr="00E903CC" w:rsidRDefault="00DC6649" w:rsidP="0056785C">
      <w:pPr>
        <w:pStyle w:val="Normlnweb"/>
        <w:shd w:val="clear" w:color="auto" w:fill="FFFFFF"/>
        <w:spacing w:before="0" w:beforeAutospacing="0" w:after="360" w:afterAutospacing="0" w:line="276" w:lineRule="auto"/>
        <w:jc w:val="both"/>
        <w:textAlignment w:val="baseline"/>
        <w:rPr>
          <w:rFonts w:asciiTheme="minorHAnsi" w:eastAsia="Calibri" w:hAnsiTheme="minorHAnsi" w:cstheme="minorHAnsi"/>
          <w:spacing w:val="5"/>
          <w:sz w:val="22"/>
          <w:szCs w:val="22"/>
          <w:lang w:eastAsia="en-US"/>
        </w:rPr>
      </w:pPr>
      <w:r w:rsidRPr="00493277">
        <w:rPr>
          <w:rFonts w:asciiTheme="minorHAnsi" w:eastAsia="Calibri" w:hAnsiTheme="minorHAnsi" w:cstheme="minorHAnsi"/>
          <w:spacing w:val="5"/>
          <w:sz w:val="22"/>
          <w:szCs w:val="22"/>
          <w:lang w:eastAsia="en-US"/>
        </w:rPr>
        <w:t>Posláním Jihočeské společnosti pro rozvoj lidských zdrojů, o.p.s. je působit jako odborná platforma s vysokou neformální autoritou spojující pohledy regionálních aktérů a přispívat ke strategickému orientování činností těchto aktérů zainteresovaných na rozvoji lidských zdrojů spolu s podněcováním, přípravou a realizací aktivit naplňující klíčové priority v regionu.</w:t>
      </w:r>
    </w:p>
    <w:sectPr w:rsidR="000A2E34" w:rsidRPr="00E903CC" w:rsidSect="00B21264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985" w:right="1247" w:bottom="156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97AF9" w14:textId="77777777" w:rsidR="000E4B54" w:rsidRDefault="000E4B54" w:rsidP="001B7522">
      <w:pPr>
        <w:spacing w:after="0" w:line="240" w:lineRule="auto"/>
      </w:pPr>
      <w:r>
        <w:separator/>
      </w:r>
    </w:p>
  </w:endnote>
  <w:endnote w:type="continuationSeparator" w:id="0">
    <w:p w14:paraId="1FFAD890" w14:textId="77777777" w:rsidR="000E4B54" w:rsidRDefault="000E4B54" w:rsidP="001B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5CF1" w14:textId="35CEA823" w:rsidR="0006656B" w:rsidRDefault="00F252C1">
    <w:pPr>
      <w:pStyle w:val="Zpat"/>
    </w:pP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 wp14:anchorId="54150E45" wp14:editId="1DD7E1E8">
          <wp:simplePos x="0" y="0"/>
          <wp:positionH relativeFrom="column">
            <wp:posOffset>-521335</wp:posOffset>
          </wp:positionH>
          <wp:positionV relativeFrom="paragraph">
            <wp:posOffset>-172720</wp:posOffset>
          </wp:positionV>
          <wp:extent cx="7515225" cy="780957"/>
          <wp:effectExtent l="0" t="0" r="0" b="635"/>
          <wp:wrapNone/>
          <wp:docPr id="312495399" name="Obrázek 3124953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rlz_hlavickovy_papir_patic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780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3A609" w14:textId="77777777" w:rsidR="000E4B54" w:rsidRDefault="000E4B54" w:rsidP="001B7522">
      <w:pPr>
        <w:spacing w:after="0" w:line="240" w:lineRule="auto"/>
      </w:pPr>
      <w:r>
        <w:separator/>
      </w:r>
    </w:p>
  </w:footnote>
  <w:footnote w:type="continuationSeparator" w:id="0">
    <w:p w14:paraId="45E137CF" w14:textId="77777777" w:rsidR="000E4B54" w:rsidRDefault="000E4B54" w:rsidP="001B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D127" w14:textId="77777777" w:rsidR="001B7522" w:rsidRDefault="009C3B14">
    <w:pPr>
      <w:pStyle w:val="Zhlav"/>
    </w:pPr>
    <w:r>
      <w:rPr>
        <w:noProof/>
        <w:lang w:eastAsia="cs-CZ"/>
      </w:rPr>
      <w:pict w14:anchorId="4D5D82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1894" o:spid="_x0000_s1035" type="#_x0000_t75" style="position:absolute;margin-left:0;margin-top:0;width:595.15pt;height:841.85pt;z-index:-251658752;mso-position-horizontal:center;mso-position-horizontal-relative:margin;mso-position-vertical:center;mso-position-vertical-relative:margin" o:allowincell="f">
          <v:imagedata r:id="rId1" o:title="Pakt-zamestnanosti_JCkraje_hl-papir_90x50mm_2016-08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132D" w14:textId="074AE9E4" w:rsidR="001B7522" w:rsidRDefault="0006656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800" behindDoc="1" locked="0" layoutInCell="1" allowOverlap="1" wp14:anchorId="1769DC52" wp14:editId="1E3954E1">
          <wp:simplePos x="0" y="0"/>
          <wp:positionH relativeFrom="margin">
            <wp:align>right</wp:align>
          </wp:positionH>
          <wp:positionV relativeFrom="paragraph">
            <wp:posOffset>-186690</wp:posOffset>
          </wp:positionV>
          <wp:extent cx="2962275" cy="755650"/>
          <wp:effectExtent l="0" t="0" r="9525" b="6350"/>
          <wp:wrapTight wrapText="bothSides">
            <wp:wrapPolygon edited="0">
              <wp:start x="0" y="0"/>
              <wp:lineTo x="0" y="21237"/>
              <wp:lineTo x="21531" y="21237"/>
              <wp:lineTo x="21531" y="0"/>
              <wp:lineTo x="0" y="0"/>
            </wp:wrapPolygon>
          </wp:wrapTight>
          <wp:docPr id="1885138474" name="Obrázek 1885138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B14">
      <w:rPr>
        <w:noProof/>
        <w:lang w:eastAsia="cs-CZ"/>
      </w:rPr>
      <w:pict w14:anchorId="5335EA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1895" o:spid="_x0000_s1036" type="#_x0000_t75" style="position:absolute;margin-left:-42.5pt;margin-top:-112.85pt;width:595.15pt;height:841.85pt;z-index:-251657728;mso-position-horizontal-relative:margin;mso-position-vertical-relative:margin" o:allowincell="f">
          <v:imagedata r:id="rId2" o:title="Pakt-zamestnanosti_JCkraje_hl-papir_90x50mm_2016-08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61A4" w14:textId="77777777" w:rsidR="001B7522" w:rsidRDefault="009C3B14">
    <w:pPr>
      <w:pStyle w:val="Zhlav"/>
    </w:pPr>
    <w:r>
      <w:rPr>
        <w:noProof/>
        <w:lang w:eastAsia="cs-CZ"/>
      </w:rPr>
      <w:pict w14:anchorId="6FAF47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1893" o:spid="_x0000_s1034" type="#_x0000_t75" style="position:absolute;margin-left:0;margin-top:0;width:595.15pt;height:841.85pt;z-index:-251659776;mso-position-horizontal:center;mso-position-horizontal-relative:margin;mso-position-vertical:center;mso-position-vertical-relative:margin" o:allowincell="f">
          <v:imagedata r:id="rId1" o:title="Pakt-zamestnanosti_JCkraje_hl-papir_90x50mm_2016-08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A7A95"/>
    <w:multiLevelType w:val="multilevel"/>
    <w:tmpl w:val="E186613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" w15:restartNumberingAfterBreak="0">
    <w:nsid w:val="45144945"/>
    <w:multiLevelType w:val="hybridMultilevel"/>
    <w:tmpl w:val="29F29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052593">
    <w:abstractNumId w:val="1"/>
  </w:num>
  <w:num w:numId="2" w16cid:durableId="198739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00"/>
    <w:rsid w:val="00014EEC"/>
    <w:rsid w:val="0001566A"/>
    <w:rsid w:val="0006656B"/>
    <w:rsid w:val="00085CDF"/>
    <w:rsid w:val="00090344"/>
    <w:rsid w:val="000A0508"/>
    <w:rsid w:val="000A2E34"/>
    <w:rsid w:val="000A77F5"/>
    <w:rsid w:val="000B5F31"/>
    <w:rsid w:val="000D48C3"/>
    <w:rsid w:val="000D6D5C"/>
    <w:rsid w:val="000D718C"/>
    <w:rsid w:val="000D7CF2"/>
    <w:rsid w:val="000E4B54"/>
    <w:rsid w:val="000F642E"/>
    <w:rsid w:val="00103916"/>
    <w:rsid w:val="00120E2E"/>
    <w:rsid w:val="00132A2A"/>
    <w:rsid w:val="0013386E"/>
    <w:rsid w:val="00134C27"/>
    <w:rsid w:val="00147191"/>
    <w:rsid w:val="0015244A"/>
    <w:rsid w:val="00193081"/>
    <w:rsid w:val="001A1154"/>
    <w:rsid w:val="001A6FA1"/>
    <w:rsid w:val="001B45CB"/>
    <w:rsid w:val="001B7522"/>
    <w:rsid w:val="001C1AE8"/>
    <w:rsid w:val="001C59E3"/>
    <w:rsid w:val="0020780D"/>
    <w:rsid w:val="0022078A"/>
    <w:rsid w:val="00222F80"/>
    <w:rsid w:val="00231BA7"/>
    <w:rsid w:val="00236AEB"/>
    <w:rsid w:val="00236E31"/>
    <w:rsid w:val="002546EF"/>
    <w:rsid w:val="002956BD"/>
    <w:rsid w:val="002A3768"/>
    <w:rsid w:val="002C4D86"/>
    <w:rsid w:val="002E3AA5"/>
    <w:rsid w:val="002F46C2"/>
    <w:rsid w:val="00301E77"/>
    <w:rsid w:val="0031585B"/>
    <w:rsid w:val="003174D5"/>
    <w:rsid w:val="00347081"/>
    <w:rsid w:val="00357D30"/>
    <w:rsid w:val="003654D7"/>
    <w:rsid w:val="00370185"/>
    <w:rsid w:val="0038255C"/>
    <w:rsid w:val="00387E67"/>
    <w:rsid w:val="00393788"/>
    <w:rsid w:val="003B0442"/>
    <w:rsid w:val="003C7216"/>
    <w:rsid w:val="003E1A94"/>
    <w:rsid w:val="0042398A"/>
    <w:rsid w:val="0044549B"/>
    <w:rsid w:val="0044629A"/>
    <w:rsid w:val="00453E2C"/>
    <w:rsid w:val="004657E1"/>
    <w:rsid w:val="004765BB"/>
    <w:rsid w:val="00476F70"/>
    <w:rsid w:val="00480767"/>
    <w:rsid w:val="00496673"/>
    <w:rsid w:val="004A125E"/>
    <w:rsid w:val="004B0BCE"/>
    <w:rsid w:val="004B7AA0"/>
    <w:rsid w:val="004C3E54"/>
    <w:rsid w:val="004D3CD2"/>
    <w:rsid w:val="004F3A42"/>
    <w:rsid w:val="00500498"/>
    <w:rsid w:val="00506715"/>
    <w:rsid w:val="00520D1D"/>
    <w:rsid w:val="00532133"/>
    <w:rsid w:val="0056785C"/>
    <w:rsid w:val="00570B04"/>
    <w:rsid w:val="00590E7D"/>
    <w:rsid w:val="0059196E"/>
    <w:rsid w:val="005937C0"/>
    <w:rsid w:val="00596D9C"/>
    <w:rsid w:val="005A5FFF"/>
    <w:rsid w:val="005B1802"/>
    <w:rsid w:val="005B66F3"/>
    <w:rsid w:val="005B7794"/>
    <w:rsid w:val="005B7C92"/>
    <w:rsid w:val="005C25CF"/>
    <w:rsid w:val="005D6DE5"/>
    <w:rsid w:val="00602D8B"/>
    <w:rsid w:val="00631017"/>
    <w:rsid w:val="00633908"/>
    <w:rsid w:val="006579A6"/>
    <w:rsid w:val="00661C3C"/>
    <w:rsid w:val="00664F17"/>
    <w:rsid w:val="006714B9"/>
    <w:rsid w:val="006738EE"/>
    <w:rsid w:val="006813C3"/>
    <w:rsid w:val="00686D5C"/>
    <w:rsid w:val="006A2D52"/>
    <w:rsid w:val="006D6158"/>
    <w:rsid w:val="006E2043"/>
    <w:rsid w:val="006E29B7"/>
    <w:rsid w:val="006E3D5E"/>
    <w:rsid w:val="00701511"/>
    <w:rsid w:val="00723388"/>
    <w:rsid w:val="0072636F"/>
    <w:rsid w:val="00733A7C"/>
    <w:rsid w:val="00746844"/>
    <w:rsid w:val="00751297"/>
    <w:rsid w:val="00772100"/>
    <w:rsid w:val="00791253"/>
    <w:rsid w:val="007E2625"/>
    <w:rsid w:val="007E48D7"/>
    <w:rsid w:val="007F38CA"/>
    <w:rsid w:val="00800213"/>
    <w:rsid w:val="00801B3D"/>
    <w:rsid w:val="00840269"/>
    <w:rsid w:val="008406E8"/>
    <w:rsid w:val="00847E3C"/>
    <w:rsid w:val="008624D2"/>
    <w:rsid w:val="00864735"/>
    <w:rsid w:val="00892E26"/>
    <w:rsid w:val="008D38A5"/>
    <w:rsid w:val="008F0854"/>
    <w:rsid w:val="008F2721"/>
    <w:rsid w:val="00900FF5"/>
    <w:rsid w:val="00916BB1"/>
    <w:rsid w:val="00931AB3"/>
    <w:rsid w:val="009469D3"/>
    <w:rsid w:val="0095540A"/>
    <w:rsid w:val="009618B1"/>
    <w:rsid w:val="009C3B14"/>
    <w:rsid w:val="009D4B63"/>
    <w:rsid w:val="00A15280"/>
    <w:rsid w:val="00A15DB1"/>
    <w:rsid w:val="00A36516"/>
    <w:rsid w:val="00A815B3"/>
    <w:rsid w:val="00AA4566"/>
    <w:rsid w:val="00AA60D8"/>
    <w:rsid w:val="00AC2FF0"/>
    <w:rsid w:val="00AD7404"/>
    <w:rsid w:val="00AF69AC"/>
    <w:rsid w:val="00B20C44"/>
    <w:rsid w:val="00B21264"/>
    <w:rsid w:val="00B32329"/>
    <w:rsid w:val="00B419AE"/>
    <w:rsid w:val="00B56170"/>
    <w:rsid w:val="00B65765"/>
    <w:rsid w:val="00B6681A"/>
    <w:rsid w:val="00B75991"/>
    <w:rsid w:val="00B83031"/>
    <w:rsid w:val="00C105CA"/>
    <w:rsid w:val="00C33F52"/>
    <w:rsid w:val="00C52ACF"/>
    <w:rsid w:val="00C549E4"/>
    <w:rsid w:val="00C57F4B"/>
    <w:rsid w:val="00C759F5"/>
    <w:rsid w:val="00C75ED6"/>
    <w:rsid w:val="00C82C5F"/>
    <w:rsid w:val="00CA00F2"/>
    <w:rsid w:val="00CB4CDD"/>
    <w:rsid w:val="00CF66E9"/>
    <w:rsid w:val="00D01134"/>
    <w:rsid w:val="00D1028D"/>
    <w:rsid w:val="00D418E4"/>
    <w:rsid w:val="00D43AF1"/>
    <w:rsid w:val="00D44852"/>
    <w:rsid w:val="00D46983"/>
    <w:rsid w:val="00D63A27"/>
    <w:rsid w:val="00D84AA1"/>
    <w:rsid w:val="00D87738"/>
    <w:rsid w:val="00DA0995"/>
    <w:rsid w:val="00DB6C27"/>
    <w:rsid w:val="00DC0CD0"/>
    <w:rsid w:val="00DC18CC"/>
    <w:rsid w:val="00DC6649"/>
    <w:rsid w:val="00DE2250"/>
    <w:rsid w:val="00DE7A43"/>
    <w:rsid w:val="00DE7FC0"/>
    <w:rsid w:val="00E15013"/>
    <w:rsid w:val="00E15BED"/>
    <w:rsid w:val="00E216A5"/>
    <w:rsid w:val="00E22A7E"/>
    <w:rsid w:val="00E230F2"/>
    <w:rsid w:val="00E314EA"/>
    <w:rsid w:val="00E342A5"/>
    <w:rsid w:val="00E66CC0"/>
    <w:rsid w:val="00E70363"/>
    <w:rsid w:val="00E746F5"/>
    <w:rsid w:val="00E903CC"/>
    <w:rsid w:val="00E90A1B"/>
    <w:rsid w:val="00E94AEF"/>
    <w:rsid w:val="00EA7464"/>
    <w:rsid w:val="00EA7F96"/>
    <w:rsid w:val="00ED045D"/>
    <w:rsid w:val="00EF36E3"/>
    <w:rsid w:val="00F1598D"/>
    <w:rsid w:val="00F252C1"/>
    <w:rsid w:val="00F727A2"/>
    <w:rsid w:val="00F84CC8"/>
    <w:rsid w:val="00F85222"/>
    <w:rsid w:val="00FE6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D0B16"/>
  <w15:chartTrackingRefBased/>
  <w15:docId w15:val="{6F325699-35BE-4516-9202-63B71A21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4B63"/>
    <w:pPr>
      <w:spacing w:after="200" w:line="276" w:lineRule="auto"/>
      <w:ind w:right="284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D4B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Subhead B"/>
    <w:basedOn w:val="Normln"/>
    <w:next w:val="Normln"/>
    <w:link w:val="Nadpis2Char"/>
    <w:qFormat/>
    <w:rsid w:val="009D4B63"/>
    <w:pPr>
      <w:keepNext/>
      <w:spacing w:before="240" w:after="120" w:line="240" w:lineRule="auto"/>
      <w:outlineLvl w:val="1"/>
    </w:pPr>
    <w:rPr>
      <w:rFonts w:ascii="Tahoma" w:eastAsia="Times New Roman" w:hAnsi="Tahoma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4B63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aliases w:val="Subhead B Char"/>
    <w:basedOn w:val="Standardnpsmoodstavce"/>
    <w:link w:val="Nadpis2"/>
    <w:rsid w:val="009D4B63"/>
    <w:rPr>
      <w:rFonts w:ascii="Tahoma" w:eastAsia="Times New Roman" w:hAnsi="Tahoma"/>
      <w:b/>
      <w:sz w:val="22"/>
    </w:rPr>
  </w:style>
  <w:style w:type="paragraph" w:styleId="Bezmezer">
    <w:name w:val="No Spacing"/>
    <w:link w:val="BezmezerChar"/>
    <w:uiPriority w:val="1"/>
    <w:qFormat/>
    <w:rsid w:val="009D4B63"/>
    <w:pPr>
      <w:ind w:right="284"/>
    </w:pPr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9D4B63"/>
    <w:rPr>
      <w:rFonts w:eastAsia="Times New Roman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semiHidden/>
    <w:unhideWhenUsed/>
    <w:rsid w:val="001B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B752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B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7522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5617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5617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A2E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2E34"/>
    <w:pPr>
      <w:spacing w:after="0" w:line="240" w:lineRule="auto"/>
      <w:ind w:right="0"/>
    </w:pPr>
    <w:rPr>
      <w:rFonts w:eastAsiaTheme="minorHAnsi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2E34"/>
    <w:rPr>
      <w:rFonts w:eastAsiaTheme="minorHAnsi"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E34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DC6649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C6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5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ladkova@jhk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ladkova@jsrlz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srlz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d67691-56bf-43c6-aa13-7934f3bba615">
      <UserInfo>
        <DisplayName/>
        <AccountId xsi:nil="true"/>
        <AccountType/>
      </UserInfo>
    </SharedWithUsers>
    <lcf76f155ced4ddcb4097134ff3c332f xmlns="d30c1c13-73ec-4402-8f07-494e6c694266">
      <Terms xmlns="http://schemas.microsoft.com/office/infopath/2007/PartnerControls"/>
    </lcf76f155ced4ddcb4097134ff3c332f>
    <TaxCatchAll xmlns="53d67691-56bf-43c6-aa13-7934f3bba61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91A8C1D05620498A41A1441C11AA63" ma:contentTypeVersion="" ma:contentTypeDescription="Vytvoří nový dokument" ma:contentTypeScope="" ma:versionID="1fab88155fb10705512e34c08ee7ab80">
  <xsd:schema xmlns:xsd="http://www.w3.org/2001/XMLSchema" xmlns:xs="http://www.w3.org/2001/XMLSchema" xmlns:p="http://schemas.microsoft.com/office/2006/metadata/properties" xmlns:ns2="d30c1c13-73ec-4402-8f07-494e6c694266" xmlns:ns3="53d67691-56bf-43c6-aa13-7934f3bba615" targetNamespace="http://schemas.microsoft.com/office/2006/metadata/properties" ma:root="true" ma:fieldsID="757966a951771eb6bfd897ad0e36bbe9" ns2:_="" ns3:_="">
    <xsd:import namespace="d30c1c13-73ec-4402-8f07-494e6c694266"/>
    <xsd:import namespace="53d67691-56bf-43c6-aa13-7934f3bba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c1c13-73ec-4402-8f07-494e6c694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ce0e4c53-6dd3-4b76-ad0e-09232ef63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7691-56bf-43c6-aa13-7934f3bba61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955e560-cf4c-41e4-a7d9-ce6ad7f0eaf4}" ma:internalName="TaxCatchAll" ma:showField="CatchAllData" ma:web="53d67691-56bf-43c6-aa13-7934f3bba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A56224-285E-4B8E-A2BE-4CF2FD81A1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27BA80-7453-4B31-860A-475D31336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4F154-FE6F-45B9-891C-48BA918E467E}">
  <ds:schemaRefs>
    <ds:schemaRef ds:uri="http://schemas.microsoft.com/office/2006/metadata/properties"/>
    <ds:schemaRef ds:uri="http://schemas.microsoft.com/office/infopath/2007/PartnerControls"/>
    <ds:schemaRef ds:uri="0f8fd42e-181a-4882-82e8-ca420fe140ae"/>
    <ds:schemaRef ds:uri="53d67691-56bf-43c6-aa13-7934f3bba615"/>
    <ds:schemaRef ds:uri="d30c1c13-73ec-4402-8f07-494e6c694266"/>
  </ds:schemaRefs>
</ds:datastoreItem>
</file>

<file path=customXml/itemProps4.xml><?xml version="1.0" encoding="utf-8"?>
<ds:datastoreItem xmlns:ds="http://schemas.openxmlformats.org/officeDocument/2006/customXml" ds:itemID="{5A74076B-0F42-43A8-86D4-31C545115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c1c13-73ec-4402-8f07-494e6c694266"/>
    <ds:schemaRef ds:uri="53d67691-56bf-43c6-aa13-7934f3bba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857</Words>
  <Characters>5060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bakeero</dc:creator>
  <cp:keywords/>
  <dc:description/>
  <cp:lastModifiedBy>Dominika Chládková</cp:lastModifiedBy>
  <cp:revision>2</cp:revision>
  <dcterms:created xsi:type="dcterms:W3CDTF">2023-08-18T09:55:00Z</dcterms:created>
  <dcterms:modified xsi:type="dcterms:W3CDTF">2023-08-18T09:55:00Z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0x010100DB91A8C1D05620498A41A1441C11AA63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